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</w:rPr>
      </w:pPr>
      <w:r w:rsidRPr="00C81ED3">
        <w:rPr>
          <w:rFonts w:ascii="Century Gothic" w:hAnsi="Century Gothic" w:cs="Calibri"/>
          <w:color w:val="000000"/>
          <w:sz w:val="40"/>
          <w:szCs w:val="40"/>
        </w:rPr>
        <w:t>Do you need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some </w:t>
      </w:r>
      <w:r w:rsidRPr="00C81ED3">
        <w:rPr>
          <w:rFonts w:ascii="Century Gothic" w:hAnsi="Century Gothic" w:cs="Calibri"/>
          <w:b/>
          <w:color w:val="000000"/>
          <w:sz w:val="40"/>
          <w:szCs w:val="40"/>
        </w:rPr>
        <w:t>extra help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or a </w:t>
      </w:r>
      <w:r w:rsidRPr="00C81ED3">
        <w:rPr>
          <w:rFonts w:ascii="Century Gothic" w:hAnsi="Century Gothic" w:cs="Calibri"/>
          <w:b/>
          <w:color w:val="000000"/>
          <w:sz w:val="40"/>
          <w:szCs w:val="40"/>
        </w:rPr>
        <w:t>study partner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to review for a test?</w:t>
      </w:r>
    </w:p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  <w:u w:val="single"/>
        </w:rPr>
      </w:pPr>
    </w:p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</w:rPr>
      </w:pPr>
      <w:r w:rsidRPr="00C81ED3">
        <w:rPr>
          <w:rFonts w:ascii="Century Gothic" w:hAnsi="Century Gothic" w:cs="Calibri"/>
          <w:b/>
          <w:color w:val="000000"/>
          <w:sz w:val="52"/>
          <w:szCs w:val="40"/>
          <w:u w:val="single"/>
        </w:rPr>
        <w:t>Hooch Peer-2-Peer Tutoring Support</w:t>
      </w:r>
      <w:r w:rsidRPr="00C81ED3">
        <w:rPr>
          <w:rFonts w:ascii="Century Gothic" w:hAnsi="Century Gothic" w:cs="Calibri"/>
          <w:color w:val="000000"/>
          <w:sz w:val="52"/>
          <w:szCs w:val="40"/>
        </w:rPr>
        <w:t xml:space="preserve"> 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>begins on Monday, November 6th.</w:t>
      </w:r>
    </w:p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</w:rPr>
      </w:pPr>
    </w:p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</w:rPr>
      </w:pPr>
      <w:r w:rsidRPr="00C81ED3">
        <w:rPr>
          <w:rFonts w:ascii="Century Gothic" w:hAnsi="Century Gothic" w:cs="Calibri"/>
          <w:color w:val="000000"/>
          <w:sz w:val="40"/>
          <w:szCs w:val="40"/>
        </w:rPr>
        <w:t>Sign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up for a tutoring session now at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</w:t>
      </w:r>
      <w:r w:rsidRPr="00C81ED3">
        <w:rPr>
          <w:rFonts w:ascii="Century Gothic" w:hAnsi="Century Gothic" w:cs="Calibri"/>
          <w:b/>
          <w:color w:val="000000"/>
          <w:sz w:val="52"/>
          <w:szCs w:val="40"/>
        </w:rPr>
        <w:t>hooch.peerkonnect.org</w:t>
      </w:r>
    </w:p>
    <w:p w:rsidR="00C81ED3" w:rsidRPr="00C81ED3" w:rsidRDefault="00C81ED3" w:rsidP="00C81ED3">
      <w:pPr>
        <w:pStyle w:val="NormalWeb"/>
        <w:jc w:val="center"/>
        <w:rPr>
          <w:rFonts w:ascii="Century Gothic" w:hAnsi="Century Gothic" w:cs="Calibri"/>
          <w:color w:val="000000"/>
          <w:sz w:val="40"/>
          <w:szCs w:val="40"/>
        </w:rPr>
      </w:pPr>
      <w:r w:rsidRPr="00C81ED3">
        <w:rPr>
          <w:rFonts w:ascii="Century Gothic" w:hAnsi="Century Gothic" w:cs="Calibri"/>
          <w:color w:val="000000"/>
          <w:sz w:val="40"/>
          <w:szCs w:val="40"/>
          <w:u w:val="single"/>
        </w:rPr>
        <w:t>A</w:t>
      </w:r>
      <w:bookmarkStart w:id="0" w:name="_GoBack"/>
      <w:bookmarkEnd w:id="0"/>
      <w:r w:rsidRPr="00C81ED3">
        <w:rPr>
          <w:rFonts w:ascii="Century Gothic" w:hAnsi="Century Gothic" w:cs="Calibri"/>
          <w:color w:val="000000"/>
          <w:sz w:val="40"/>
          <w:szCs w:val="40"/>
          <w:u w:val="single"/>
        </w:rPr>
        <w:t>ctivation code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>: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</w:t>
      </w:r>
      <w:r w:rsidRPr="00C81ED3">
        <w:rPr>
          <w:rFonts w:ascii="Century Gothic" w:hAnsi="Century Gothic" w:cs="Calibri"/>
          <w:b/>
          <w:color w:val="000000"/>
          <w:sz w:val="40"/>
          <w:szCs w:val="40"/>
        </w:rPr>
        <w:t>HOOCH</w:t>
      </w:r>
      <w:r w:rsidRPr="00C81ED3">
        <w:rPr>
          <w:rFonts w:ascii="Century Gothic" w:hAnsi="Century Gothic" w:cs="Calibri"/>
          <w:color w:val="000000"/>
          <w:sz w:val="40"/>
          <w:szCs w:val="40"/>
        </w:rPr>
        <w:t xml:space="preserve"> (all caps).</w:t>
      </w:r>
    </w:p>
    <w:p w:rsid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</w:p>
    <w:p w:rsid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</w:p>
    <w:p w:rsidR="00C81ED3" w:rsidRP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</w:p>
    <w:p w:rsid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 xml:space="preserve">Available peer tutoring times and locations </w:t>
      </w:r>
      <w:r>
        <w:rPr>
          <w:rFonts w:ascii="Century Gothic" w:eastAsia="Times New Roman" w:hAnsi="Century Gothic" w:cs="Segoe UI"/>
          <w:color w:val="000000"/>
          <w:sz w:val="40"/>
          <w:szCs w:val="40"/>
        </w:rPr>
        <w:t>–</w:t>
      </w:r>
    </w:p>
    <w:p w:rsid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</w:p>
    <w:p w:rsidR="00C81ED3" w:rsidRPr="00C81ED3" w:rsidRDefault="00C81ED3" w:rsidP="00C81ED3">
      <w:pPr>
        <w:jc w:val="center"/>
        <w:rPr>
          <w:rFonts w:ascii="Century Gothic" w:eastAsia="Times New Roman" w:hAnsi="Century Gothic" w:cs="Calibri"/>
          <w:color w:val="000000"/>
          <w:sz w:val="40"/>
          <w:szCs w:val="40"/>
        </w:rPr>
      </w:pP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000000"/>
          <w:sz w:val="40"/>
          <w:szCs w:val="40"/>
          <w:u w:val="single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  <w:u w:val="single"/>
        </w:rPr>
        <w:t>G105 - Virtual Lab Extended Hours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Monday 3:35pm-5:35pm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Tuesday 7-7:45am &amp; 3:35pm-5:35pm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Wednesday 7-7:45am &amp; 3:35pm-5:35pm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Thursday 7-7:45am &amp; 3:35pm-5:35pm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Friday 7-7:45am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  <w:u w:val="single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  <w:u w:val="single"/>
        </w:rPr>
        <w:t>Media Center Hours</w:t>
      </w:r>
    </w:p>
    <w:p w:rsidR="00C81ED3" w:rsidRPr="00C81ED3" w:rsidRDefault="00C81ED3" w:rsidP="00C81ED3">
      <w:pPr>
        <w:jc w:val="center"/>
        <w:rPr>
          <w:rFonts w:ascii="Century Gothic" w:eastAsia="Times New Roman" w:hAnsi="Century Gothic" w:cs="Segoe UI"/>
          <w:color w:val="212121"/>
          <w:sz w:val="40"/>
          <w:szCs w:val="40"/>
        </w:rPr>
      </w:pPr>
      <w:r w:rsidRPr="00C81ED3">
        <w:rPr>
          <w:rFonts w:ascii="Century Gothic" w:eastAsia="Times New Roman" w:hAnsi="Century Gothic" w:cs="Segoe UI"/>
          <w:color w:val="000000"/>
          <w:sz w:val="40"/>
          <w:szCs w:val="40"/>
        </w:rPr>
        <w:t>Tuesdays &amp; Thursdays 4th and 5th period (11:26am-12:55pm)</w:t>
      </w:r>
    </w:p>
    <w:p w:rsidR="00A4125C" w:rsidRDefault="00A4125C"/>
    <w:sectPr w:rsidR="00A4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D3"/>
    <w:rsid w:val="00480BDA"/>
    <w:rsid w:val="00650F43"/>
    <w:rsid w:val="00A4125C"/>
    <w:rsid w:val="00C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3B42"/>
  <w15:chartTrackingRefBased/>
  <w15:docId w15:val="{052C990C-CB0C-4C7C-B41F-0EE64DA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1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Abelson, Rachelle S</dc:creator>
  <cp:keywords/>
  <dc:description/>
  <cp:lastModifiedBy>Abelson, Rachelle S</cp:lastModifiedBy>
  <cp:revision>1</cp:revision>
  <dcterms:created xsi:type="dcterms:W3CDTF">2017-11-01T13:37:00Z</dcterms:created>
  <dcterms:modified xsi:type="dcterms:W3CDTF">2017-11-01T13:41:00Z</dcterms:modified>
</cp:coreProperties>
</file>